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20" w:after="80"/>
      </w:pPr>
      <w:r>
        <w:rPr>
          <w:rFonts w:ascii="Calibri" w:hAnsi="Calibri"/>
          <w:b/>
          <w:i w:val="0"/>
          <w:color w:val="000000"/>
          <w:sz w:val="46"/>
        </w:rPr>
        <w:t>ПОЛИТИКА КОНФИДЕНЦИАЛЬНОСТИ</w:t>
      </w:r>
    </w:p>
    <w:p>
      <w:pPr>
        <w:spacing w:after="320"/>
      </w:pPr>
      <w:r>
        <w:rPr>
          <w:rFonts w:ascii="Calibri" w:hAnsi="Calibri"/>
          <w:b w:val="0"/>
          <w:i w:val="0"/>
          <w:color w:val="5F6368"/>
          <w:sz w:val="28"/>
        </w:rPr>
        <w:t>и обработки персональных данных МП Карго</w:t>
      </w:r>
    </w:p>
    <w:p>
      <w:pPr>
        <w:spacing w:after="40"/>
      </w:pPr>
      <w:r>
        <w:t>Операторы: ИП Самарока Анна Сергеевна и ИП Ткачев Артем Юрьевич</w:t>
      </w:r>
    </w:p>
    <w:p>
      <w:pPr>
        <w:spacing w:after="40"/>
      </w:pPr>
      <w:r>
        <w:rPr>
          <w:rFonts w:ascii="Calibri" w:hAnsi="Calibri"/>
          <w:b/>
          <w:i w:val="0"/>
          <w:color w:val="000000"/>
          <w:sz w:val="22"/>
        </w:rPr>
        <w:t xml:space="preserve">Ресурсы: </w:t>
      </w:r>
      <w:r>
        <w:rPr>
          <w:rFonts w:ascii="Calibri" w:hAnsi="Calibri"/>
          <w:b w:val="0"/>
          <w:i w:val="0"/>
          <w:color w:val="000000"/>
          <w:sz w:val="22"/>
        </w:rPr>
        <w:t>https://mp-cargo.ru и https://crm.mp-cargo.ru</w:t>
      </w:r>
    </w:p>
    <w:p>
      <w:pPr>
        <w:spacing w:after="40"/>
      </w:pPr>
      <w:r>
        <w:rPr>
          <w:rFonts w:ascii="Calibri" w:hAnsi="Calibri"/>
          <w:b/>
          <w:i w:val="0"/>
          <w:color w:val="000000"/>
          <w:sz w:val="22"/>
        </w:rPr>
        <w:t xml:space="preserve">Редакция: </w:t>
      </w:r>
      <w:r>
        <w:rPr>
          <w:rFonts w:ascii="Calibri" w:hAnsi="Calibri"/>
          <w:b w:val="0"/>
          <w:i w:val="0"/>
          <w:color w:val="000000"/>
          <w:sz w:val="22"/>
        </w:rPr>
        <w:t>от 17 августа 2026 года</w:t>
      </w:r>
    </w:p>
    <w:p>
      <w:pPr>
        <w:spacing w:after="40"/>
      </w:pPr>
      <w:r>
        <w:rPr>
          <w:rFonts w:ascii="Calibri" w:hAnsi="Calibri"/>
          <w:b/>
          <w:i w:val="0"/>
          <w:color w:val="000000"/>
          <w:sz w:val="22"/>
        </w:rPr>
        <w:t xml:space="preserve">Контакт: </w:t>
      </w:r>
      <w:r>
        <w:rPr>
          <w:rFonts w:ascii="Calibri" w:hAnsi="Calibri"/>
          <w:b w:val="0"/>
          <w:i w:val="0"/>
          <w:color w:val="000000"/>
          <w:sz w:val="22"/>
        </w:rPr>
        <w:t>mp-cargo@mail.ru</w:t>
      </w:r>
    </w:p>
    <w:p>
      <w:pPr>
        <w:spacing w:before="240" w:after="0"/>
        <w:pBdr>
          <w:bottom w:val="single" w:sz="8" w:space="1" w:color="2E74B5"/>
        </w:pBdr>
      </w:pP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1. Общие положения</w:t>
      </w:r>
    </w:p>
    <w:p>
      <w:pPr/>
      <w:r>
        <w:t>Настоящая Политика определяет порядок обработки и защиты персональных данных двумя самостоятельными операторами: индивидуальным предпринимателем Самарокой Анной Сергеевной, ИНН 235622495306, ОГРНИП 324237500050448, адрес регистрации: 352303, Россия, Краснодарский край, Усть-Лабинский район, посёлок Заречный, улица Школьная, — в части транспортно-экспедиционных услуг; и индивидуальным предпринимателем Ткачевым Артемом Юрьевичем, ИНН 860304793111, ОГРНИП 322861700089860, — в части складской обработки, фулфилмента и услуг по модели FBS (далее каждый по отдельности — Оператор, совместно — Операторы). Каждый Оператор самостоятельно определяет цели и средства обработки данных в пределах оказываемой им услуги и несёт ответственность за такую обработку.</w:t>
      </w:r>
    </w:p>
    <w:p>
      <w:pPr/>
      <w:r>
        <w:t>Политика применяется при использовании сайта https://mp-cargo.ru и общего личного кабинета https://crm.mp-cargo.ru, при регистрации, заключении и исполнении договоров перевозки и FBS, обработке заявок, расчёте стоимости, оказании логистических, складских и фулфилмент-услуг, а также при взаимодействии по электронной почте, телефону, через мессенджеры и иные согласованные каналы. Данные внутри общей CRM доступны соответствующему Оператору и привлечённым им лицам только в объёме, необходимом для выбранной клиентом услуги.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Политика разработана в соответствии с Конституцией Российской Федерации,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 и иными применимыми нормативными правовыми актами.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Политика является общедоступным документом и не заменяет согласие на обработку персональных данных в случаях, когда такое согласие требуется законодательством.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2. Основные понятия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Персональные данные — любая информация, относящаяся прямо или косвенно к определенному или определяемому физическому лицу.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Обработка персональных данных — любое действие или совокупность действий с персональными данными, включая сбор, запись, систематизацию, накопление, хранение, уточнение, извлечение, использование, передачу, обезличивание, блокирование, удаление и уничтожение.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Автоматизированная обработка — обработка персональных данных с помощью средств вычислительной техники.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Субъект персональных данных — физическое лицо, к которому относятся персональные данные.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Личный кабинет — информационная система МП Карго по адресу https://crm.mp-cargo.ru, используемая для регистрации, расчета стоимости, подачи и сопровождения заявок, расчетов, обмена документами и сообщениями.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Cookies — небольшие фрагменты данных, сохраняемые браузером пользователя и используемые для работы сайта, авторизации, безопасности и, при наличии согласия, аналитики.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3. Принципы обработки персональных данных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законность, добросовестность и прозрачность обработки;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обработка только для заранее определенных и законных целей;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соответствие состава и объема данных заявленным целям;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недопустимость объединения баз данных, обрабатываемых в несовместимых целях;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обеспечение точности, достаточности и актуальности данных;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хранение не дольше, чем этого требуют цели обработки или законодательство;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уничтожение либо обезличивание данных после достижения целей обработки при отсутствии иных законных оснований для хранения.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4. Категории субъектов и персональных данных</w:t>
      </w:r>
    </w:p>
    <w:p>
      <w:pPr/>
      <w:r>
        <w:t>Соответствующий Оператор может обрабатывать данные следующих категорий субъектов: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индивидуальные предприниматели и лица, намеревающиеся заключить договор с Оператором;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руководители, работники, представители и контактные лица заказчиков, контрагентов и партнеров;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пользователи сайта и Личного кабинета;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отправители, получатели, водители, курьеры и иные лица, сведения о которых необходимы для исполнения заявки;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лица, направляющие обращения, претензии, запросы или отклики на вакансии;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представители государственных органов и иных организаций в случаях, предусмотренных законом.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В зависимости от цели обработки Оператор может обрабатывать: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фамилию, имя, отчество; дату рождения — только когда она объективно необходима;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номер телефона, адрес электронной почты, адрес для корреспонденции;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сведения о должности, работодателе, полномочиях и доверенности;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ИНН и ОГРНИП индивидуального предпринимателя, банковские и платежные реквизиты;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логин, идентификатор учетной записи, сведения об авторизации и действиях в Личном кабинете;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данные заявок: адреса забора и доставки, сведения об отправителях и получателях, комментарии, документы, статусы и история операций;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переписку, записи обращений, претензии и приложенные к ним документы;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технические данные: IP-адрес, тип браузера и устройства, дата и время доступа, cookies, журналы событий и сведения об ошибках;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иные данные, добровольно предоставленные субъектом либо переданные заказчиком на законном основании и необходимые для исполнения договора или требования закона.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Оператор не осуществляет целенаправленную обработку специальных категорий персональных данных, сведений о судимости и биометрических персональных данных. Такие данные не следует направлять Оператору, если их предоставление прямо не запрошено на законном основании.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5. Цели и правовые основания обработки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Регистрация и работа Личного кабинета.</w:t>
      </w:r>
      <w:r>
        <w:rPr>
          <w:rFonts w:ascii="Calibri" w:hAnsi="Calibri"/>
          <w:b w:val="0"/>
          <w:i w:val="0"/>
          <w:color w:val="000000"/>
          <w:sz w:val="22"/>
        </w:rPr>
        <w:t xml:space="preserve"> Создание учетной записи, идентификация пользователя, восстановление доступа, информационная безопасность и ведение журналов событий. Основания: заключение и исполнение договора, действия по инициативе субъекта до заключения договора, законный интерес Оператора в обеспечении безопасности.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Заключение и исполнение договоров.</w:t>
      </w:r>
      <w:r>
        <w:rPr>
          <w:rFonts w:ascii="Calibri" w:hAnsi="Calibri"/>
          <w:b w:val="0"/>
          <w:i w:val="0"/>
          <w:color w:val="000000"/>
          <w:sz w:val="22"/>
        </w:rPr>
        <w:t xml:space="preserve"> Проверка полномочий, обмен документами, прием и сопровождение заявок, расчет тарифа, складская обработка, хранение, доставка, взаиморасчеты, акты и отчеты. Основания: заключение и исполнение договора, исполнение обязанностей, установленных законом.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Логистика и фулфилмент.</w:t>
      </w:r>
      <w:r>
        <w:rPr>
          <w:rFonts w:ascii="Calibri" w:hAnsi="Calibri"/>
          <w:b w:val="0"/>
          <w:i w:val="0"/>
          <w:color w:val="000000"/>
          <w:sz w:val="22"/>
        </w:rPr>
        <w:t xml:space="preserve"> Организация забора, перевозки, приемки, хранения, обработки FBS-заказов и передачи товара маркетплейсу. Основания: исполнение договора и законные интересы Оператора и заказчика при условии соблюдения прав субъектов.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Поддержка и рассмотрение обращений.</w:t>
      </w:r>
      <w:r>
        <w:rPr>
          <w:rFonts w:ascii="Calibri" w:hAnsi="Calibri"/>
          <w:b w:val="0"/>
          <w:i w:val="0"/>
          <w:color w:val="000000"/>
          <w:sz w:val="22"/>
        </w:rPr>
        <w:t xml:space="preserve"> Ответы на вопросы, урегулирование претензий, проверка качества услуг и защита прав Оператора. Основания: договор, закон, согласие — когда иное основание отсутствует, установление, осуществление или защита правовых требований.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Бухгалтерский, налоговый и управленческий учет.</w:t>
      </w:r>
      <w:r>
        <w:rPr>
          <w:rFonts w:ascii="Calibri" w:hAnsi="Calibri"/>
          <w:b w:val="0"/>
          <w:i w:val="0"/>
          <w:color w:val="000000"/>
          <w:sz w:val="22"/>
        </w:rPr>
        <w:t xml:space="preserve"> Формирование счетов и первичных документов, подтверждение операций, исполнение требований налогового и бухгалтерского законодательства. Основания: обязанности Оператора, установленные законом, исполнение договора.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Безопасность и предотвращение злоупотреблений.</w:t>
      </w:r>
      <w:r>
        <w:rPr>
          <w:rFonts w:ascii="Calibri" w:hAnsi="Calibri"/>
          <w:b w:val="0"/>
          <w:i w:val="0"/>
          <w:color w:val="000000"/>
          <w:sz w:val="22"/>
        </w:rPr>
        <w:t xml:space="preserve"> Контроль авторизации, выявление подозрительных действий, предотвращение мошенничества, обеспечение устойчивости сайта и CRM. Основания: законные интересы Оператора и пользователей, исполнение требований законодательства об информации и персональных данных.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Информационные сообщения по заявкам и договору.</w:t>
      </w:r>
      <w:r>
        <w:rPr>
          <w:rFonts w:ascii="Calibri" w:hAnsi="Calibri"/>
          <w:b w:val="0"/>
          <w:i w:val="0"/>
          <w:color w:val="000000"/>
          <w:sz w:val="22"/>
        </w:rPr>
        <w:t xml:space="preserve"> Направление статусов, документов, сообщений о задолженности, изменениях функционала и иных сведений, необходимых для обслуживания. Основание: исполнение договора. Такие сообщения не являются рекламой.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Реклама и маркетинг.</w:t>
      </w:r>
      <w:r>
        <w:rPr>
          <w:rFonts w:ascii="Calibri" w:hAnsi="Calibri"/>
          <w:b w:val="0"/>
          <w:i w:val="0"/>
          <w:color w:val="000000"/>
          <w:sz w:val="22"/>
        </w:rPr>
        <w:t xml:space="preserve"> Направление предложений, новостей и рекламных сообщений допускается только при наличии предварительного согласия, если иное прямо не разрешено законом. Субъект может отказаться от рассылки в любое время.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6. Действия и способы обработки</w:t>
      </w:r>
    </w:p>
    <w:p>
      <w:pPr/>
      <w:r>
        <w:t>Соответствующий Оператор осуществляет сбор, запись, систематизацию, накопление, хранение, уточнение, извлечение, использование, передачу уполномоченным получателям, обезличивание, блокирование, удаление и уничтожение персональных данных.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Обработка может осуществляться автоматизированным, неавтоматизированным и смешанным способом. Оператор не принимает решений, порождающих юридические последствия для субъекта исключительно на основании автоматизированной обработки, если иное не предусмотрено законом или отдельным письменным согласием.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Источниками данных являются сам субъект, заказчик или контрагент, от имени которого действует субъект, государственные информационные ресурсы и иные законные общедоступные источники. Заказчик, передающий данные третьих лиц, обязан иметь законное основание для такой передачи и по требованию Оператора подтвердить его.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7. Cookies и техническая информация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Сайт и Личный кабинет могут использовать обязательные cookies, необходимые для авторизации, сохранения сессии, безопасности, распределения нагрузки и корректной работы интерфейса. Отключение таких cookies может привести к невозможности использования отдельных функций.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Аналитические и иные необязательные cookies используются только в соответствии с применимыми требованиями и, когда это необходимо, после получения согласия пользователя. Пользователь может изменить настройки cookies в браузере или через доступный на сайте механизм управления согласием.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8. Передача данных третьим лицам</w:t>
      </w:r>
    </w:p>
    <w:p>
      <w:pPr/>
      <w:r>
        <w:t>Соответствующий Оператор вправе предоставлять доступ к данным в минимально необходимом объёме следующим категориям получателей: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поставщикам хостинга, CRM, программного обеспечения, технической поддержки и информационной безопасности;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банкам, платежным и бухгалтерским сервисам — для расчетов и учета;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складам, перевозчикам, курьерам, экспедиторам и иным логистическим подрядчикам — для исполнения заявки;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маркетплейсам и операторам их инфраструктуры — в объеме, необходимом для обработки и передачи заказа;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операторам электронной почты, телефонии, электронного документооборота и согласованных каналов связи;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аудиторам, юристам и иным профессиональным консультантам при условии конфиденциальности;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государственным органам, судам и иным лицам — в случаях и порядке, предусмотренных законодательством.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Лица, обрабатывающие данные по поручению Оператора, обязаны соблюдать конфиденциальность, безопасность и иные требования, предусмотренные договором поручения и законодательством. Оператор не распространяет персональные данные неопределенному кругу лиц без отдельного законного основания.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9. Локализация, трансграничная передача и сроки хранения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При сборе персональных данных граждан Российской Федерации через Интернет запись, систематизация, накопление, хранение, уточнение и извлечение осуществляются с использованием баз данных, находящихся на территории Российской Федерации, кроме прямо предусмотренных законом случаев.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Трансграничная передача не осуществляется, если иное не будет отдельно определено Оператором с соблюдением предусмотренных законом условий, оценок, уведомлений и иных обязательных процедур.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Данные хранятся не дольше, чем этого требуют цели обработки: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данные Личного кабинета и договорного взаимодействия — в течение срока договора и далее в пределах применимых сроков исковой давности;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бухгалтерские, налоговые и первичные документы — в течение сроков, установленных законодательством;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журналы информационной безопасности — в течение срока, необходимого для выявления инцидентов, разрешения споров и защиты прав;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обращения и претензии — до завершения рассмотрения и далее в пределах срока возможного предъявления требований;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данные, обрабатываемые на основании согласия, — до достижения цели, истечения указанного в согласии срока или отзыва согласия, если отсутствует иное законное основание.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После прекращения оснований обработки данные уничтожаются либо обезличиваются в сроки и порядке, установленные законом и локальными актами Оператора. Резервные копии удаляются в рамках установленного цикла обновления резервных копий с ограничением обычного доступа до удаления.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10. Защита персональных данных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Оператор принимает необходимые и достаточные правовые, организационные и технические меры, включая: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ограничение доступа к данным в соответствии с должностными обязанностями;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идентификацию и аутентификацию пользователей информационных систем;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регистрацию событий безопасности и контроль действий с данными;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резервное копирование и восстановление работоспособности;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использование средств защиты от несанкционированного доступа и вредоносного программного обеспечения;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оценку угроз, внутренний контроль и актуализацию мер защиты;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обязательства о конфиденциальности для работников и подрядчиков;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процедуры выявления, расследования и устранения последствий инцидентов.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Несмотря на принимаемые меры, передача информации через Интернет не может быть абсолютно безопасной. Пользователь обязан обеспечивать конфиденциальность пароля, не передавать доступ посторонним и незамедлительно сообщать Оператору о подозрении на компрометацию учетной записи.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11. Права субъекта персональных данных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Субъект вправе: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получать сведения об обработке своих персональных данных в объеме, предусмотренном законом;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требовать уточнения, блокирования или уничтожения неполных, устаревших, неточных, незаконно полученных либо не необходимых данных;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отозвать согласие на обработку, понимая, что обработка может продолжиться при наличии иного законного основания;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возражать против обработки в случаях, предусмотренных законом;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отказаться от рекламных сообщений;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обжаловать действия или бездействие Оператора в Роскомнадзор либо в суд;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осуществлять иные права, предусмотренные законодательством Российской Федерации.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12. Обращения субъектов</w:t>
      </w:r>
    </w:p>
    <w:p>
      <w:pPr/>
      <w:r>
        <w:t>Запрос, требование об уточнении, отзыв согласия или иное обращение направляется на mp-cargo@mail.ru либо по адресу регистрации соответствующего Оператора. Обращение должно позволять идентифицировать заявителя и содержать описание требования. Оператор вправе запросить сведения, необходимые для подтверждения личности и полномочий, не собирая избыточных данных.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Оператор рассматривает обращения и предоставляет ответы в сроки, установленные законодательством. Отзыв согласия не влияет на законность обработки, произведенной до его получения, и не прекращает обработку, необходимую для исполнения договора, требований закона или защиты прав Оператора.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13. Конфиденциальность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Оператор и лица, получившие доступ к персональным данным, обязаны не раскрывать их третьим лицам и не распространять без согласия субъекта, если иное не предусмотрено законодательством или настоящей Политикой.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Конфиденциальность не распространяется на обезличенные данные, общедоступные сведения и информацию, которую Оператор обязан раскрыть по законному требованию уполномоченного органа или суда.</w:t>
      </w:r>
    </w:p>
    <w:p>
      <w:pPr>
        <w:pStyle w:val="Heading1"/>
      </w:pPr>
      <w:r>
        <w:t>14. Изменение Политики</w:t>
      </w:r>
    </w:p>
    <w:p>
      <w:pPr/>
      <w:r>
        <w:t>Операторы вправе актуализировать Политику при изменении законодательства, информационных систем или процессов обработки. Новая редакция действует с даты её размещения на сайте, если в ней не установлен более поздний срок. К отношениям, возникшим до обновления, применяется редакция, действовавшая в соответствующий период.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Актуальная редакция размещается на https://mp-cargo.ru и должна быть доступна со страниц сайта и Личного кабинета, на которых осуществляется сбор персональных данных.</w:t>
      </w:r>
    </w:p>
    <w:p>
      <w:pPr>
        <w:pStyle w:val="Heading1"/>
      </w:pPr>
      <w:r>
        <w:t>15. Реквизиты Операторов</w:t>
      </w:r>
    </w:p>
    <w:p>
      <w:pPr/>
      <w:r>
        <w:t>Транспортно-экспедиционные услуги: Индивидуальный предприниматель Самарока Анна Сергеевна</w:t>
      </w:r>
    </w:p>
    <w:p>
      <w:pPr/>
      <w:r>
        <w:t>ИНН 235622495306; ОГРНИП 324237500050448</w:t>
      </w:r>
    </w:p>
    <w:p>
      <w:pPr/>
      <w:r>
        <w:t>Адрес регистрации: 352303, Россия, Краснодарский край, Усть-Лабинский район, посёлок Заречный, улица Школьная</w:t>
      </w:r>
    </w:p>
    <w:p>
      <w:pPr/>
      <w:r>
        <w:t>Услуги FBS и фулфилмента: Индивидуальный предприниматель Ткачев Артем Юрьевич; ИНН 860304793111; ОГРНИП 322861700089860; расчетный счет 40802810220001127881; банк ООО «Банк Точка»; БИК 044525104; корреспондентский счет 30101810745374525104</w:t>
      </w:r>
    </w:p>
    <w:p>
      <w:pPr/>
      <w:r>
        <w:t>Единая электронная почта для обращений по вопросам персональных данных: mp-cargo@mail.ru</w:t>
      </w:r>
    </w:p>
    <w:p>
      <w:pPr/>
      <w:r>
        <w:t>Сайт: https://mp-cargo.ru</w:t>
      </w:r>
    </w:p>
    <w:p>
      <w:pPr/>
      <w:r>
        <w:t>Личный кабинет: https://crm.mp-cargo.ru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Calibri" w:hAnsi="Calibri"/>
        <w:b w:val="0"/>
        <w:i w:val="0"/>
        <w:color w:val="5F6368"/>
        <w:sz w:val="18"/>
      </w:rPr>
      <w:t xml:space="preserve">Страница </w:t>
    </w:r>
    <w:r>
      <w:rPr>
        <w:rFonts w:ascii="Calibri" w:hAnsi="Calibri"/>
        <w:b w:val="0"/>
        <w:i w:val="0"/>
        <w:color w:val="5F6368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5F6368"/>
        <w:sz w:val="18"/>
      </w:rPr>
      <w:t>МП КАРГО  |  ПОЛИТИКА КОНФИДЕНЦИАЛЬНОСТИ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конфиденциальности и обработки персональных данных МП Карго</dc:title>
  <dc:subject>Редакция от 17 августа 2026 года</dc:subject>
  <dc:creator>МП Карго</dc:creator>
  <cp:keywords/>
  <dc:description>generated by python-docx</dc:description>
  <cp:lastModifiedBy>МП Карго</cp:lastModifiedBy>
  <cp:revision>1</cp:revision>
  <dcterms:created xsi:type="dcterms:W3CDTF">2013-12-23T23:15:00Z</dcterms:created>
  <dcterms:modified xsi:type="dcterms:W3CDTF">2013-12-23T23:15:00Z</dcterms:modified>
  <cp:category/>
</cp:coreProperties>
</file>